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580" w:right="340"/>
        <w:spacing w:after="0" w:line="239"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001-36413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ENABLE MIDSTREAM PARTNERS, LP</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499 West Sheridan Avenue, Suite 1500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Oklahoma City, Oklahoma 72102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(405) 525-7788</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3.900% Senior Notes due 2024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5.000% Senior Notes due 2044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4.400% Senior Notes due 2027</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4.950% Senior Notes due 2028</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4.150% Senior Notes due 2029</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0840"/>
          </w:cols>
          <w:pgMar w:left="440" w:top="368" w:right="619" w:bottom="280" w:gutter="0" w:footer="0" w:header="0"/>
        </w:sectPr>
      </w:pPr>
    </w:p>
    <w:p>
      <w:pPr>
        <w:spacing w:after="0" w:line="275"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40" w:space="600"/>
            <w:col w:w="4400"/>
          </w:cols>
          <w:pgMar w:left="440" w:top="368" w:right="619" w:bottom="28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Approximate number of holders of record as of the certification or notice date:</w:t>
      </w:r>
    </w:p>
    <w:p>
      <w:pPr>
        <w:spacing w:after="0" w:line="24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Common Units Representing Limited Partner Interests: One</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3.900% Senior Notes due 2024: 63</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5.000% Senior Notes due 2044: 66</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4.400% Senior Notes due 2027: 73</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4.950% Senior Notes due 2028: 69</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4.150% Senior Notes due 2029: 64</w:t>
      </w:r>
    </w:p>
    <w:p>
      <w:pPr>
        <w:sectPr>
          <w:pgSz w:w="11900" w:h="16838" w:orient="portrait"/>
          <w:cols w:equalWidth="0" w:num="1">
            <w:col w:w="10840"/>
          </w:cols>
          <w:pgMar w:left="440" w:top="368" w:right="619" w:bottom="280" w:gutter="0" w:footer="0" w:header="0"/>
          <w:type w:val="continuous"/>
        </w:sectPr>
      </w:pP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certification/notice to be signed on its behalf by the undersigned duly authorized person.</w:t>
      </w:r>
    </w:p>
    <w:p>
      <w:pPr>
        <w:spacing w:after="0" w:line="193"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Enable Midstream Partners, LP</w:t>
      </w:r>
    </w:p>
    <w:p>
      <w:pPr>
        <w:spacing w:after="0" w:line="256"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By: Enable GP, LLC, its general partner</w:t>
      </w:r>
    </w:p>
    <w:p>
      <w:pPr>
        <w:spacing w:after="0" w:line="239" w:lineRule="exact"/>
        <w:rPr>
          <w:sz w:val="24"/>
          <w:szCs w:val="24"/>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December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Bradford D. Whitehurst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4"/>
          <w:szCs w:val="24"/>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Bradford D. Whitehurst</w:t>
      </w:r>
    </w:p>
    <w:p>
      <w:pPr>
        <w:spacing w:after="0" w:line="23" w:lineRule="exact"/>
        <w:rPr>
          <w:sz w:val="24"/>
          <w:szCs w:val="24"/>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Financial Officer</w:t>
      </w:r>
    </w:p>
    <w:sectPr>
      <w:pgSz w:w="11900" w:h="16838" w:orient="portrait"/>
      <w:cols w:equalWidth="0" w:num="1">
        <w:col w:w="10840"/>
      </w:cols>
      <w:pgMar w:left="440" w:top="368" w:right="619" w:bottom="2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2021-12-30T15:10:24Z</dcterms:created>
  <dcterms:modified xsi:type="dcterms:W3CDTF">2021-12-30T15:10:24Z</dcterms:modified>
</cp:coreProperties>
</file>